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Dopamin Mimarisi ve Oyunlaştırma Stratejisi: Smile Design Turkey Satış Gücü İçin Davranışsal Ekonomi Çerçevesi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Türkiye'nin medikal turizm sektörü, özellikle dental estetik alanında, küresel sağlık pazarının en dinamik ve hızlı büyüyen dikeylerinden biri haline gelmiştir. Pazar verileri, sektörün 2036 yılına kadar 9,1 milyar ABD Doları seviyesine ulaşacağını ve yıllık bileşik büyüme oranının (CAGR) %8,0 bandında seyredeceğini öngörmektedir.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büyüme projeksiyonu, Smile Design Turkey gibi öncü markalar için muazzam bir gelir potansiyeli sunmakla birlikte, organizasyonel yapının en kritik bileşeni olan "insan sermayesi" üzerinde benzeri görülmemiş bir baskı oluşturmaktadır. Satış danışmanları, hasta koordinatörleri ve çağrı merkezi ekipleri, tıbbi triyaj, yüksek hacimli satış ve lüks konsiyerj hizmetlerinin kesişim noktasında, 7/24 devam eden yoğun bir bilişsel ve duygusal yük altında çalışmaktadır. Bu durum, sektörde yüksek personel devir hızına, kronik tükenmişliğe (burnout) ve nihayetinde hasta deneyiminde kalite kaybına yol açma riski taşımaktadır.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Smile Design Turkey satış organizasyonu için özel olarak tasarlanmış, SAPS modelini (Statü, Erişim, Güç, Nesne) temel alan ve İçsel Motivasyon teorileriyle (Ustalık, Özerklik, Amaç) harmanlanmış kapsamlı bir "Dopamin Mimarisi" sunmaktadır. Geleneksel "prim ve komisyon" odaklı teşvik sistemleri, hedonik adaptasyon yasası gereği etkisini hızla yitirmekte ve çalışanlarda uzun vadeli sadakat yaratmakta yetersiz kalmaktadır. Buna karşılık, önerilen mimari, satış sürecini bir üretim bandı olarak değil, bir "Devasa Çok Oyunculu Çevrimiçi Rol Yapma Oyunu" (MMORPG) olarak yeniden kurgulamaktadır. Bu sistemde danışmanlar, sadece ciro üreten personel olarak değil, hastaların yaşamlarını dönüştüren "Gülüş Mimarları" (Smile Architects) olarak konumlandırılmaktadır.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Rapor, nöro-ekonomik ilkeleri ve oyunlaştırma mekaniklerini kullanarak, tükenmişliği önleyen "Derin Çalışma" (Deep Work) protokollerini, dinlenmeyi stratejik bir performans göstergesi olarak ödüllendiren "Demir Kalkan" mekaniğini ve hiyerarşik ilerlemeyi lüks bir deneyime dönüştüren "Egemenlik Seviyeleri"ni (Sovereign Levels) detaylandırmaktadır. Amaç, Smile Design Turkey'in sadece hasta memnuniyetinde değil, çalışan bağlılığında da küresel bir referans noktası olmasını sağlamaktır.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Medikal Turizm Satış Ekosisteminin Nöro-Ekonomik Analizi</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Yüksek Panoramik Stres ve Bilişsel Yük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Dental turizm satış danışmanlığı, klasik B2B veya perakende satış rollerinden radikal biçimde ayrışan hibrit bir yetkinlik profili gerektirir. Bir Smile Design Turkey danışmanı, aynı anda üst düzey bir emlak danışmanının ikna kabiliyetine, bir hemşirenin empatik triyaj yeteneğine ve bir seyahat acentesinin lojistik çevikliğine sahip olmak zorundadır.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İngiltere, Avrupa ve ABD gibi farklı zaman dilimlerinden gelen talepler, WhatsApp ve CRM bildirimleri üzerinden sürekli bir "bağlantıda olma" hali yaratmakta, bu da çalışanların sirkadiyen ritimlerini ve psikolojik sınırlarını zorlamaktadır.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operasyonel ortamın yarattığı spesifik nörolojik stres faktörleri şunlardır: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Duygusal Emek (Emotional Labor):</w:t>
      </w:r>
      <w:r w:rsidDel="00000000" w:rsidR="00000000" w:rsidRPr="00000000">
        <w:rPr>
          <w:rFonts w:ascii="Google Sans Text" w:cs="Google Sans Text" w:eastAsia="Google Sans Text" w:hAnsi="Google Sans Text"/>
          <w:color w:val="1f1f1f"/>
          <w:rtl w:val="0"/>
        </w:rPr>
        <w:t xml:space="preserve"> Hastalar, diş tedavilerini genellikle hayatlarının en önemli estetik ve finansal kararlarından biri olarak görmektedir. Danışmanlar, hastaların diş hekimi fobilerini, estetik kaygılarını ve finansal güvensizliklerini "absorbe eden" bir tampon bölge görevi görürler. Bu sürekli empati hali, "merhamet yorgunluğu" (compassion fatigue) riskini artırır.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Ahlaki Yaralanma ve Bilişsel Uyumsuzluk:</w:t>
      </w:r>
      <w:r w:rsidDel="00000000" w:rsidR="00000000" w:rsidRPr="00000000">
        <w:rPr>
          <w:rFonts w:ascii="Google Sans Text" w:cs="Google Sans Text" w:eastAsia="Google Sans Text" w:hAnsi="Google Sans Text"/>
          <w:color w:val="1f1f1f"/>
          <w:rtl w:val="0"/>
        </w:rPr>
        <w:t xml:space="preserve"> Agresif satış kotaları ile hasta odaklı etik sağlık hizmeti sunma zorunluluğu arasındaki gerilim, danışmanlarda bilişsel uyumsuzluğa (cognitive dissonance) yol açabilir. Danışmanın, hastanın tıbbi çıkarı ile şirketin ciro hedefi arasında sıkışması, uzun vadede motivasyon kaybının temel nedenidir.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Dopaminerjik Dengesizlik:</w:t>
      </w:r>
      <w:r w:rsidDel="00000000" w:rsidR="00000000" w:rsidRPr="00000000">
        <w:rPr>
          <w:rFonts w:ascii="Google Sans Text" w:cs="Google Sans Text" w:eastAsia="Google Sans Text" w:hAnsi="Google Sans Text"/>
          <w:color w:val="1f1f1f"/>
          <w:rtl w:val="0"/>
        </w:rPr>
        <w:t xml:space="preserve"> Geleneksel satış modelleri, sadece "satış kapama" (closing) anında büyük bir dopamin ödülü sağlar. Ancak medikal turizmde satış döngüsü uzundur; tıbbi onaylar, uçak biletleri, otel rezervasyonları gibi sayısız friksiyon noktası vardır. Bu süreçte yaşanan küçük başarısızlıklar ve beklemeler, beyindeki "ödül tahmin hatasını" (reward prediction error) negatife çevirerek kortizol seviyelerini yükseltir.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Tükenmişliğin Nörobiyolojisi ve Davranışsal Ekonomi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Tükenmişlik, basit bir yorgunluk hali değil, beynin ödül mekanizmasının çökmesidir. Kronik stres altında amigdala hiperaktif hale gelirken, prefrontal korteks (karar verme ve planlama merkezi) baskılanır. Smile Design Turkey için tasarlanan "Dopamine Architecture", bu nörokimyasal döngüyü tersine çevirmeyi hedefler. Sistem, sadece büyük satışları değil, süreç içindeki "mikro-başarıları" (doğru tıbbi anamnez alma, hasta ile güven bağı kurma, CRM verisini eksiksiz girme) ödüllendirerek dopamin salınımını sürekli ve dengeli tutar.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Davranışsal ekonomi perspektifinden bakıldığında, mevcut sistemlerdeki temel eksiklik "Kayıptan Kaçınma" (Loss Aversion) ve "Hiperbolik İndirgeme" (Hyperbolic Discounting) ilkelerinin yeterince kullanılmamasıdır. Çalışanlar, ay sonundaki olası bir primden ziyade (uzak ödül), şu anki stresin (yakın acı) etkisini daha güçlü hissederler. Tasarlanan sistem, anlık geri bildirim döngüleri ve somut, kısa vadeli ödüllerle bu zaman algısını manipüle ederek motivasyonu canlı tutar.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SAPS Modeli: Teşvik Sisteminin Yeniden İnşası</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Gabe Zichermann tarafından geliştirilen SAPS modeli (Statü, Erişim, Güç, Nesne), ödüllerin maliyet ve etki hiyerarşisini tanımlar. Medikal turizm gibi prestij odaklı bir sektörde, nakit ödüller (Stuff) en pahalı ancak etkisi en kısa süren teşvik türüdür. Buna karşılık Statü (Status), maliyeti en düşük ancak bağlılık yaratma gücü en yüksek olan katmandır.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Smile Design Turkey için önerilen model, bu hiyerarşiyi tersine çevirerek "Nesne"den "Statü"ye doğru bir yükseliş kurgular.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Statü (Status): Güven Temelli Hiyerarşi ve "Egemen" Rolü</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Sağlık sektöründe unvanlar, yetkinliğin ve güvenin simgesidir. Standart "Satış Temsilcisi" unvanı, yapılan işin tıbbi ve danışmanlık boyutunu gölgelemekte ve çalışanın kendine olan saygısını (self-esteem) zedelemektedir. Bu mimaride, satış ekibi için tıbbi yetkinlik ve performansa dayalı, RPG oyunlarındaki "seviye atlama" mantığına benzer yeni bir unvan hiyerarşisi önerilmektedir.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Tablo 1: Smile Design Turkey Kariyer ve Statü Matrisi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Seviye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Geleneksel Unvan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Yeni "Prestij" Unvanı (Persona)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Kalifikasyon Kriterleri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SAPS Statü Ödülü &amp; Göstergesi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Junior Temsilci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Hasta İrtibat Sorumlusu</w:t>
            </w:r>
            <w:r w:rsidDel="00000000" w:rsidR="00000000" w:rsidRPr="00000000">
              <w:rPr>
                <w:rFonts w:ascii="Google Sans Text" w:cs="Google Sans Text" w:eastAsia="Google Sans Text" w:hAnsi="Google Sans Text"/>
                <w:color w:val="1f1f1f"/>
                <w:shd w:fill="auto" w:val="clear"/>
                <w:rtl w:val="0"/>
              </w:rPr>
              <w:t xml:space="preserve"> (Patient Liaison)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Onboarding tamamlanmış, &lt;6 ay deneyim.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Dijital Rozet: "Trusted Advisor" (Güvenilir Danışman)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Satış Temsilcisi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Tedavi Koordinatörü</w:t>
            </w:r>
            <w:r w:rsidDel="00000000" w:rsidR="00000000" w:rsidRPr="00000000">
              <w:rPr>
                <w:rFonts w:ascii="Google Sans Text" w:cs="Google Sans Text" w:eastAsia="Google Sans Text" w:hAnsi="Google Sans Text"/>
                <w:color w:val="1f1f1f"/>
                <w:shd w:fill="auto" w:val="clear"/>
                <w:rtl w:val="0"/>
              </w:rPr>
              <w:t xml:space="preserve"> (Treatment Coordinator)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50.000 € Kümülatif Ciro, %90 NPS.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Kurumsal bültende "Ayın Yükselen Yıldızı" olarak tanıtım.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Kıdemli Temsilci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Gülüş Mimarı</w:t>
            </w:r>
            <w:r w:rsidDel="00000000" w:rsidR="00000000" w:rsidRPr="00000000">
              <w:rPr>
                <w:rFonts w:ascii="Google Sans Text" w:cs="Google Sans Text" w:eastAsia="Google Sans Text" w:hAnsi="Google Sans Text"/>
                <w:color w:val="1f1f1f"/>
                <w:shd w:fill="auto" w:val="clear"/>
                <w:rtl w:val="0"/>
              </w:rPr>
              <w:t xml:space="preserve"> (Smile Architect)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İleri Tıbbi Terminoloji Sertifikası, 1 Junior Mentörlüğü.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Başhekimden LinkedIn referans mektubu ve "Architect" yaka rozeti.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Takım Lideri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Egemen Danışman</w:t>
            </w:r>
            <w:r w:rsidDel="00000000" w:rsidR="00000000" w:rsidRPr="00000000">
              <w:rPr>
                <w:rFonts w:ascii="Google Sans Text" w:cs="Google Sans Text" w:eastAsia="Google Sans Text" w:hAnsi="Google Sans Text"/>
                <w:color w:val="1f1f1f"/>
                <w:shd w:fill="auto" w:val="clear"/>
                <w:rtl w:val="0"/>
              </w:rPr>
              <w:t xml:space="preserve"> (Sovereign Consultant)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Tutarlı %10+ Dönüşüm Oranı, "Derin Çalışma" Rozeti.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Özel tasarım "Black Card" kartvizitler ve ofis içi özel çalışma alanı.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Lvl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Yönetici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Bakım Ortağı</w:t>
            </w:r>
            <w:r w:rsidDel="00000000" w:rsidR="00000000" w:rsidRPr="00000000">
              <w:rPr>
                <w:rFonts w:ascii="Google Sans Text" w:cs="Google Sans Text" w:eastAsia="Google Sans Text" w:hAnsi="Google Sans Text"/>
                <w:color w:val="1f1f1f"/>
                <w:shd w:fill="auto" w:val="clear"/>
                <w:rtl w:val="0"/>
              </w:rPr>
              <w:t xml:space="preserve"> (Partner in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Stratejik Katkı, Portföyde %0 Şikayet/İade.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Klinik girişindeki "Onur Duvarı"nda (Wall of Fame) kalıcı isim plaketi.</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"Egemen" (Sovereign) Psikolojisi:</w:t>
      </w:r>
      <w:r w:rsidDel="00000000" w:rsidR="00000000" w:rsidRPr="00000000">
        <w:rPr>
          <w:rFonts w:ascii="Google Sans Text" w:cs="Google Sans Text" w:eastAsia="Google Sans Text" w:hAnsi="Google Sans Text"/>
          <w:color w:val="1f1f1f"/>
          <w:rtl w:val="0"/>
        </w:rPr>
        <w:t xml:space="preserve"> "Egemen" terimi, kişinin kendi alanına (territory) ve hasta portföyüne tam hakimiyetini simgeler. Lvl 4 ve üzeri danışmanlar, artık mikro-yönetilen çalışanlar değil, kendi "mikro-kliniklerini" yöneten iş ortakları gibi hissettirilir. Bu, Maslow'un hiyerarşisindeki "Saygınlık" ihtiyacını doğrudan hedefler.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Erişim (Access): Kadife İp ve İç Çember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Erişim ödülleri, parayla satın alınamayacak deneyimlerin ve bilgilerin kapısını aralar. Bu, "kıtlık ilkesini" (scarcity heuristic) kullanarak çalışanın kendini seçkin bir grubun parçası hissetmesini sağlar. Lüks markaların (Louis Vuitton, Dior) sadakat programlarında kullandığı bu strateji, dental turizmde de uygulanabilir.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Cerrah Masası (The Surgeon’s Table):</w:t>
      </w:r>
      <w:r w:rsidDel="00000000" w:rsidR="00000000" w:rsidRPr="00000000">
        <w:rPr>
          <w:rFonts w:ascii="Google Sans Text" w:cs="Google Sans Text" w:eastAsia="Google Sans Text" w:hAnsi="Google Sans Text"/>
          <w:color w:val="1f1f1f"/>
          <w:rtl w:val="0"/>
        </w:rPr>
        <w:t xml:space="preserve"> "Gülüş Mimarı" ve üzeri seviyedeki danışmanlar, ayda bir kez başhekimler ve cerrahlarla düzenlenen özel strateji yemeğine katılır. Bu, satış ekibi ile klinik ekip arasındaki kopukluğu giderir ve danışmanların tıbbi vizyonunu genişletir.</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Beta Test Grubu:</w:t>
      </w:r>
      <w:r w:rsidDel="00000000" w:rsidR="00000000" w:rsidRPr="00000000">
        <w:rPr>
          <w:rFonts w:ascii="Google Sans Text" w:cs="Google Sans Text" w:eastAsia="Google Sans Text" w:hAnsi="Google Sans Text"/>
          <w:color w:val="1f1f1f"/>
          <w:rtl w:val="0"/>
        </w:rPr>
        <w:t xml:space="preserve"> Yeni uygulanacak tedavi yöntemleri (örn. yeni nesil implant markaları veya 3D gülüş tasarımı yazılımları) ilk olarak "Sovereign" seviyesindeki danışmanlara tanıtılır. Bu kişiler, teknolojiyi ilk kullanan ve geri bildirim veren "kanaat önderleri" konumuna yükselir.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Global Elçi:</w:t>
      </w:r>
      <w:r w:rsidDel="00000000" w:rsidR="00000000" w:rsidRPr="00000000">
        <w:rPr>
          <w:rFonts w:ascii="Google Sans Text" w:cs="Google Sans Text" w:eastAsia="Google Sans Text" w:hAnsi="Google Sans Text"/>
          <w:color w:val="1f1f1f"/>
          <w:rtl w:val="0"/>
        </w:rPr>
        <w:t xml:space="preserve"> Yurt dışında (Londra, Berlin, Dubai) düzenlenen sağlık turizmi fuarlarına sadece satış yapmak için değil, markayı temsil eden "konuşmacı" veya "uzman" sıfatıyla gönderilmek.</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Güç (Power): Para Birimi Olarak Özerklik</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Tükenmişliğin en büyük ilacı, kişinin işi üzerindeki kontrol hissidir. Güç teşvikleri, yüksek performans gösteren çalışanlara operasyonel kuralları esnetme veya yönetme yetkisi verir.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Kırmızı Buton Protokolü:</w:t>
      </w:r>
      <w:r w:rsidDel="00000000" w:rsidR="00000000" w:rsidRPr="00000000">
        <w:rPr>
          <w:rFonts w:ascii="Google Sans Text" w:cs="Google Sans Text" w:eastAsia="Google Sans Text" w:hAnsi="Google Sans Text"/>
          <w:color w:val="1f1f1f"/>
          <w:rtl w:val="0"/>
        </w:rPr>
        <w:t xml:space="preserve"> "Sovereign" seviyesindeki bir danışman, toksik veya aşırı talepkar bir potansiyel hastayı, yönetici onayına ihtiyaç duymadan "reddetme" (fire the client) hakkına sahiptir. Bu, çalışanın psikolojik sağlığını korumasına ve kendine olan saygısını artırmasına olanak tanır.</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Vardiya Egemenliği (Shift Sovereignty):</w:t>
      </w:r>
      <w:r w:rsidDel="00000000" w:rsidR="00000000" w:rsidRPr="00000000">
        <w:rPr>
          <w:rFonts w:ascii="Google Sans Text" w:cs="Google Sans Text" w:eastAsia="Google Sans Text" w:hAnsi="Google Sans Text"/>
          <w:color w:val="1f1f1f"/>
          <w:rtl w:val="0"/>
        </w:rPr>
        <w:t xml:space="preserve"> Hedeflerini tutturan üst düzey danışmanlar, kendi çalışma saatlerini ve nöbet çizelgelerini belirleme hakkı kazanır. Esnek çalışma, medikal turizmin 7/24 doğasında en değerli ödüldür.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Robin Hood Fonu:</w:t>
      </w:r>
      <w:r w:rsidDel="00000000" w:rsidR="00000000" w:rsidRPr="00000000">
        <w:rPr>
          <w:rFonts w:ascii="Google Sans Text" w:cs="Google Sans Text" w:eastAsia="Google Sans Text" w:hAnsi="Google Sans Text"/>
          <w:color w:val="1f1f1f"/>
          <w:rtl w:val="0"/>
        </w:rPr>
        <w:t xml:space="preserve"> Üst düzey danışmanlara, hasta memnuniyetini sağlamak için (örn. otel odasını upgrade etmek, özel bir çiçek buketi göndermek) inisiyatif kullanarak harcayabilecekleri aylık bir bütçe tanımlanır. Bu, onları "onay bekleyen çalışan" modundan "sorun çözen lider" moduna geçirir.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Nesne (Stuff): İşlemselden Deneyimsele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Nakit primler ev bütçesi içinde eriyip giderken, deneyimsel ödüller "anı sermayesi" yaratır. SAPS modelinin en alt basamağı olan "Stuff", Smile Design Turkey için "iyileşme ve lüks" temalı olmalıdır.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Dekompresyon Paketi:</w:t>
      </w:r>
      <w:r w:rsidDel="00000000" w:rsidR="00000000" w:rsidRPr="00000000">
        <w:rPr>
          <w:rFonts w:ascii="Google Sans Text" w:cs="Google Sans Text" w:eastAsia="Google Sans Text" w:hAnsi="Google Sans Text"/>
          <w:color w:val="1f1f1f"/>
          <w:rtl w:val="0"/>
        </w:rPr>
        <w:t xml:space="preserve"> Nakit bonus yerine, Afyon veya Sapanca'da hafta sonu spa tatili. Mesaj şudur: "Çok çalıştın, şimdi iyileş."</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Teknolojik Donanım:</w:t>
      </w:r>
      <w:r w:rsidDel="00000000" w:rsidR="00000000" w:rsidRPr="00000000">
        <w:rPr>
          <w:rFonts w:ascii="Google Sans Text" w:cs="Google Sans Text" w:eastAsia="Google Sans Text" w:hAnsi="Google Sans Text"/>
          <w:color w:val="1f1f1f"/>
          <w:rtl w:val="0"/>
        </w:rPr>
        <w:t xml:space="preserve"> Evden çalışanlar için üst düzey gürültü önleyici kulaklıklar (Sony/Bose) veya ergonomik Herman Miller sandalyeler. Bunlar, "işlevsel lüks" olarak günlük çalışma konforunu artırır.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Gizemli Sandık (Loot Box):</w:t>
      </w:r>
      <w:r w:rsidDel="00000000" w:rsidR="00000000" w:rsidRPr="00000000">
        <w:rPr>
          <w:rFonts w:ascii="Google Sans Text" w:cs="Google Sans Text" w:eastAsia="Google Sans Text" w:hAnsi="Google Sans Text"/>
          <w:color w:val="1f1f1f"/>
          <w:rtl w:val="0"/>
        </w:rPr>
        <w:t xml:space="preserve"> Küçük başarılar için (örn. Cuma günü gelen kutusunu sıfırlamak) çalışanlara dijital bir çark çevirme hakkı verilir. Ödüller kahve çekinden yarım gün izne kadar değişebilir. Değişken oranlı pekiştirme (Variable Ratio Reinforcement), dopamin salınımını maksimize eder.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İçsel Motivasyon: Ustalık ve Amaç Mimarisi</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Sadece dışsal ödüllerle (SAPS) çalışan bir sistem, uzun vadede sürdürülebilir değildir. Self-Determination Theory (Öz-Belirleme Teorisi) uyarınca, içsel motivasyonun "Ustalık" (Mastery) ve "Amaç" (Purpose) bileşenleri oyunlaştırma mekaniğine entegre edilmelidir.</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RPG Tarzı Yetenek Ağacı (Skill Tree)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danışmanının gelişim yolculuğu, lineer bir eğitim listesi yerine, video oyunlarındaki (örn. Assassin's Creed, Skyrim) gibi görselleştirilmiş bir "Yetenek Ağacı" olarak sunulmalıdır. Bu, gelişimi "zorunluluktan" çıkarıp "keşfe" dönüştürür.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Tablo 2: Smile Design Yetenek Ağacı Dalları</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Yetenek Dalı (Branch)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Odak Alanı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Kilidi Açılan Yetenekler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 İçi Ödül &amp; Buff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Klinik Şifacı (The Healer)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Tıbbi Bilgi &amp; Triyaj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Terminoloji Titanı:</w:t>
            </w:r>
            <w:r w:rsidDel="00000000" w:rsidR="00000000" w:rsidRPr="00000000">
              <w:rPr>
                <w:rFonts w:ascii="Google Sans Text" w:cs="Google Sans Text" w:eastAsia="Google Sans Text" w:hAnsi="Google Sans Text"/>
                <w:color w:val="1f1f1f"/>
                <w:shd w:fill="auto" w:val="clear"/>
                <w:rtl w:val="0"/>
              </w:rPr>
              <w:t xml:space="preserve"> E-max vs Zirkonyum farkını anlatma.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Radyoloji Okuryazarlığı:</w:t>
            </w:r>
            <w:r w:rsidDel="00000000" w:rsidR="00000000" w:rsidRPr="00000000">
              <w:rPr>
                <w:rFonts w:ascii="Google Sans Text" w:cs="Google Sans Text" w:eastAsia="Google Sans Text" w:hAnsi="Google Sans Text"/>
                <w:color w:val="1f1f1f"/>
                <w:shd w:fill="auto" w:val="clear"/>
                <w:rtl w:val="0"/>
              </w:rPr>
              <w:t xml:space="preserve"> Panoramik röntgeni analiz etme.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Koltuk Başı Gözlemcisi:</w:t>
            </w:r>
            <w:r w:rsidDel="00000000" w:rsidR="00000000" w:rsidRPr="00000000">
              <w:rPr>
                <w:rFonts w:ascii="Google Sans Text" w:cs="Google Sans Text" w:eastAsia="Google Sans Text" w:hAnsi="Google Sans Text"/>
                <w:color w:val="1f1f1f"/>
                <w:shd w:fill="auto" w:val="clear"/>
                <w:rtl w:val="0"/>
              </w:rPr>
              <w:t xml:space="preserve"> Ameliyathane gözlem saati.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Buff:</w:t>
            </w:r>
            <w:r w:rsidDel="00000000" w:rsidR="00000000" w:rsidRPr="00000000">
              <w:rPr>
                <w:rFonts w:ascii="Google Sans Text" w:cs="Google Sans Text" w:eastAsia="Google Sans Text" w:hAnsi="Google Sans Text"/>
                <w:color w:val="1f1f1f"/>
                <w:shd w:fill="auto" w:val="clear"/>
                <w:rtl w:val="0"/>
              </w:rPr>
              <w:t xml:space="preserve"> Tedavi planlarını doktor onayına sunmadan önce "Ön Onay" verme yetkisi.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Diplomat (The Diplomat)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İletişim &amp; İkna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İtiraz Judosu:</w:t>
            </w:r>
            <w:r w:rsidDel="00000000" w:rsidR="00000000" w:rsidRPr="00000000">
              <w:rPr>
                <w:rFonts w:ascii="Google Sans Text" w:cs="Google Sans Text" w:eastAsia="Google Sans Text" w:hAnsi="Google Sans Text"/>
                <w:color w:val="1f1f1f"/>
                <w:shd w:fill="auto" w:val="clear"/>
                <w:rtl w:val="0"/>
              </w:rPr>
              <w:t xml:space="preserve"> Fiyat itirazlarını karşılama.</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Kültürel Bukalemun:</w:t>
            </w:r>
            <w:r w:rsidDel="00000000" w:rsidR="00000000" w:rsidRPr="00000000">
              <w:rPr>
                <w:rFonts w:ascii="Google Sans Text" w:cs="Google Sans Text" w:eastAsia="Google Sans Text" w:hAnsi="Google Sans Text"/>
                <w:color w:val="1f1f1f"/>
                <w:shd w:fill="auto" w:val="clear"/>
                <w:rtl w:val="0"/>
              </w:rPr>
              <w:t xml:space="preserve"> İngiliz/Alman hasta psikolojisi farkları.</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Kriz Komutanı:</w:t>
            </w:r>
            <w:r w:rsidDel="00000000" w:rsidR="00000000" w:rsidRPr="00000000">
              <w:rPr>
                <w:rFonts w:ascii="Google Sans Text" w:cs="Google Sans Text" w:eastAsia="Google Sans Text" w:hAnsi="Google Sans Text"/>
                <w:color w:val="1f1f1f"/>
                <w:shd w:fill="auto" w:val="clear"/>
                <w:rtl w:val="0"/>
              </w:rPr>
              <w:t xml:space="preserve"> Komplikasyonlu hasta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Buff:</w:t>
            </w:r>
            <w:r w:rsidDel="00000000" w:rsidR="00000000" w:rsidRPr="00000000">
              <w:rPr>
                <w:rFonts w:ascii="Google Sans Text" w:cs="Google Sans Text" w:eastAsia="Google Sans Text" w:hAnsi="Google Sans Text"/>
                <w:color w:val="1f1f1f"/>
                <w:shd w:fill="auto" w:val="clear"/>
                <w:rtl w:val="0"/>
              </w:rPr>
              <w:t xml:space="preserve"> Yüksek bütçeli (VIP) lead havuzuna erişim hakkı.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Dijital Stratejist (The Strategist)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CRM &amp; Teknoloji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CRM Ninjası:</w:t>
            </w:r>
            <w:r w:rsidDel="00000000" w:rsidR="00000000" w:rsidRPr="00000000">
              <w:rPr>
                <w:rFonts w:ascii="Google Sans Text" w:cs="Google Sans Text" w:eastAsia="Google Sans Text" w:hAnsi="Google Sans Text"/>
                <w:color w:val="1f1f1f"/>
                <w:shd w:fill="auto" w:val="clear"/>
                <w:rtl w:val="0"/>
              </w:rPr>
              <w:t xml:space="preserve"> %100 veri doğruluğu.</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Otomasyon Mimarı:</w:t>
            </w:r>
            <w:r w:rsidDel="00000000" w:rsidR="00000000" w:rsidRPr="00000000">
              <w:rPr>
                <w:rFonts w:ascii="Google Sans Text" w:cs="Google Sans Text" w:eastAsia="Google Sans Text" w:hAnsi="Google Sans Text"/>
                <w:color w:val="1f1f1f"/>
                <w:shd w:fill="auto" w:val="clear"/>
                <w:rtl w:val="0"/>
              </w:rPr>
              <w:t xml:space="preserve"> Kendi email şablonlarını oluşturma.</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Derin Çalışma Ustası:</w:t>
            </w:r>
            <w:r w:rsidDel="00000000" w:rsidR="00000000" w:rsidRPr="00000000">
              <w:rPr>
                <w:rFonts w:ascii="Google Sans Text" w:cs="Google Sans Text" w:eastAsia="Google Sans Text" w:hAnsi="Google Sans Text"/>
                <w:color w:val="1f1f1f"/>
                <w:shd w:fill="auto" w:val="clear"/>
                <w:rtl w:val="0"/>
              </w:rPr>
              <w:t xml:space="preserve"> Odaklanma serileri (Focus Streaks).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Buff:</w:t>
            </w:r>
            <w:r w:rsidDel="00000000" w:rsidR="00000000" w:rsidRPr="00000000">
              <w:rPr>
                <w:rFonts w:ascii="Google Sans Text" w:cs="Google Sans Text" w:eastAsia="Google Sans Text" w:hAnsi="Google Sans Text"/>
                <w:color w:val="1f1f1f"/>
                <w:shd w:fill="auto" w:val="clear"/>
                <w:rtl w:val="0"/>
              </w:rPr>
              <w:t xml:space="preserve"> CRM içinde "Power User" yetkileri, yeni özelliklere erken erişim.</w:t>
            </w:r>
          </w:p>
        </w:tc>
      </w:tr>
    </w:tbl>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ağaç, ofisteki dijital panolarda veya intranette görselleştirilmelidir. Bir yetenek kilidi açıldığında, tüm ekibe bildirim gitmeli ve görsel bir kutlama (konfeti efekti) yapılmalıdır. Bu, "İlerleme İlkesi"ni (Progress Principle) tetikler; küçük ama görünür ilerlemeler, motivasyonun en güçlü yakıtıdır.</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Amaç (Purpose): Gülüş Duvarı ve "Kelebek Etkisi"</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Satış hedefleri genellikle soğuk ve soyut rakamlardır (Ayda 100.000 €). Bu rakamları insan hikayelerine dönüştürmek, "Amaç" duygusunu pekiştirir.</w:t>
      </w:r>
    </w:p>
    <w:p w:rsidR="00000000" w:rsidDel="00000000" w:rsidP="00000000" w:rsidRDefault="00000000" w:rsidRPr="00000000" w14:paraId="0000006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Dijital Gülüş Mozaiği:</w:t>
      </w:r>
      <w:r w:rsidDel="00000000" w:rsidR="00000000" w:rsidRPr="00000000">
        <w:rPr>
          <w:rFonts w:ascii="Google Sans Text" w:cs="Google Sans Text" w:eastAsia="Google Sans Text" w:hAnsi="Google Sans Text"/>
          <w:color w:val="1f1f1f"/>
          <w:rtl w:val="0"/>
        </w:rPr>
        <w:t xml:space="preserve"> Satış hedefleri, bir yapboz (puzzle) mantığıyla görselleştirilir. Her satış, dev bir "Gülüş" fotoğrafının bir parçasını açar. Ay sonunda hedef tutturulduğunda, tamamlanmış mozaik (örneğin o ay tedavi edilen 50 hastanın gülümseyen yüzlerinden oluşan bir kolaj) ofis duvarına yansıtılır. Bu, "Ciro yaptık" yerine "50 hayata dokunduk" mesajını verir.</w:t>
      </w:r>
    </w:p>
    <w:p w:rsidR="00000000" w:rsidDel="00000000" w:rsidP="00000000" w:rsidRDefault="00000000" w:rsidRPr="00000000" w14:paraId="0000006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Kelebek Etkisi Bildirimi:</w:t>
      </w:r>
      <w:r w:rsidDel="00000000" w:rsidR="00000000" w:rsidRPr="00000000">
        <w:rPr>
          <w:rFonts w:ascii="Google Sans Text" w:cs="Google Sans Text" w:eastAsia="Google Sans Text" w:hAnsi="Google Sans Text"/>
          <w:color w:val="1f1f1f"/>
          <w:rtl w:val="0"/>
        </w:rPr>
        <w:t xml:space="preserve"> Tedavisi biten bir hasta 5 yıldızlı yorum bıraktığında veya teşekkür videosu gönderdiğinde, ilgili danışmana özel bir ses tonuyla "Kelebek Etkisi" bildirimi gider. Bildirim metni: </w:t>
      </w:r>
      <w:r w:rsidDel="00000000" w:rsidR="00000000" w:rsidRPr="00000000">
        <w:rPr>
          <w:rFonts w:ascii="Google Sans Text" w:cs="Google Sans Text" w:eastAsia="Google Sans Text" w:hAnsi="Google Sans Text"/>
          <w:i w:val="1"/>
          <w:iCs w:val="1"/>
          <w:color w:val="1f1f1f"/>
          <w:rtl w:val="0"/>
        </w:rPr>
        <w:t xml:space="preserve">"Senin sayende Sarah düğün fotoğraflarında özgürce gülümsüyor."</w:t>
      </w:r>
      <w:r w:rsidDel="00000000" w:rsidR="00000000" w:rsidRPr="00000000">
        <w:rPr>
          <w:rFonts w:ascii="Google Sans Text" w:cs="Google Sans Text" w:eastAsia="Google Sans Text" w:hAnsi="Google Sans Text"/>
          <w:color w:val="1f1f1f"/>
          <w:rtl w:val="0"/>
        </w:rPr>
        <w:t xml:space="preserve"> Bu, oksitosin salgılanmasını sağlar ve işin manevi tatminini artırır.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Tükenmişliği Önleyen "Derin Çalışma" Mekanikleri</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oyunlaştırma, sürekli aktiviteyi teşvik ederek tükenmişliği hızlandırabilir. Smile Design Turkey için tasarlanan bu mimari, paradoksal bir şekilde "durmayı" ve "odaklanmayı" oyunlaştırır.</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Odak Ormanı (Forest Mechanic)</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danışmanlarının en büyük düşmanı, sürekli gelen WhatsApp bildirimlerinin yarattığı dikkat dağınıklığıdır. "Forest" uygulamasından ilham alan bir mekanik CRM'e entegre edilmelidir.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Mekanik:</w:t>
      </w:r>
      <w:r w:rsidDel="00000000" w:rsidR="00000000" w:rsidRPr="00000000">
        <w:rPr>
          <w:rFonts w:ascii="Google Sans Text" w:cs="Google Sans Text" w:eastAsia="Google Sans Text" w:hAnsi="Google Sans Text"/>
          <w:color w:val="1f1f1f"/>
          <w:rtl w:val="0"/>
        </w:rPr>
        <w:t xml:space="preserve"> Danışman, "Derin Dalış Modu"nu (Deep Dive Mode) başlattığında, 30 dakika boyunca CRM harici sekmelere (sosyal medya, haber siteleri) girmemeyi taahhüt eder.</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Görselleştirme:</w:t>
      </w:r>
      <w:r w:rsidDel="00000000" w:rsidR="00000000" w:rsidRPr="00000000">
        <w:rPr>
          <w:rFonts w:ascii="Google Sans Text" w:cs="Google Sans Text" w:eastAsia="Google Sans Text" w:hAnsi="Google Sans Text"/>
          <w:color w:val="1f1f1f"/>
          <w:rtl w:val="0"/>
        </w:rPr>
        <w:t xml:space="preserve"> Bu süre boyunca ekranda sanal bir diş fidanı veya ağaç büyür. Eğer odak bozulursa ağaç kurur.</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Toplumsal Fayda:</w:t>
      </w:r>
      <w:r w:rsidDel="00000000" w:rsidR="00000000" w:rsidRPr="00000000">
        <w:rPr>
          <w:rFonts w:ascii="Google Sans Text" w:cs="Google Sans Text" w:eastAsia="Google Sans Text" w:hAnsi="Google Sans Text"/>
          <w:color w:val="1f1f1f"/>
          <w:rtl w:val="0"/>
        </w:rPr>
        <w:t xml:space="preserve"> Büyütülen her sanal ağaç, Smile Design Turkey adına TEMA Vakfı aracılığıyla gerçek bir fidan bağışına dönüşür. Bu, odaklanmayı kişisel bir disiplinden çıkarıp ekolojik bir katkıya dönüştürür.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Demir Kalkan (Iron Shield) ve Dinlenme Bonusları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7/24 ulaşılabilir olma baskısına karşı, "bağlantıyı kesme" (disconnection) hakkı oyunlaştırılır.</w:t>
      </w:r>
    </w:p>
    <w:p w:rsidR="00000000" w:rsidDel="00000000" w:rsidP="00000000" w:rsidRDefault="00000000" w:rsidRPr="00000000" w14:paraId="0000007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Demir Kalkan Rozeti:</w:t>
      </w:r>
      <w:r w:rsidDel="00000000" w:rsidR="00000000" w:rsidRPr="00000000">
        <w:rPr>
          <w:rFonts w:ascii="Google Sans Text" w:cs="Google Sans Text" w:eastAsia="Google Sans Text" w:hAnsi="Google Sans Text"/>
          <w:color w:val="1f1f1f"/>
          <w:rtl w:val="0"/>
        </w:rPr>
        <w:t xml:space="preserve"> Mesai saatleri dışında veya izin günlerinde CRM'e hiç giriş yapmayan ve iş telefonunu açmayan danışmanlara verilir.</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Seri (Streak) Mekaniği:</w:t>
      </w:r>
      <w:r w:rsidDel="00000000" w:rsidR="00000000" w:rsidRPr="00000000">
        <w:rPr>
          <w:rFonts w:ascii="Google Sans Text" w:cs="Google Sans Text" w:eastAsia="Google Sans Text" w:hAnsi="Google Sans Text"/>
          <w:color w:val="1f1f1f"/>
          <w:rtl w:val="0"/>
        </w:rPr>
        <w:t xml:space="preserve"> 4 hafta sonu üst üste "Demir Kalkan"ı koruyan danışman, "Dinlenme Bonusu" (Rest Bonus) kazanır. Bu bonus, Pazartesi sabahı işe 2 saat geç gelme hakkı veya ofise masör çağrılması gibi somut bir ödüldür.</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 Önemli?</w:t>
      </w:r>
      <w:r w:rsidDel="00000000" w:rsidR="00000000" w:rsidRPr="00000000">
        <w:rPr>
          <w:rFonts w:ascii="Google Sans Text" w:cs="Google Sans Text" w:eastAsia="Google Sans Text" w:hAnsi="Google Sans Text"/>
          <w:color w:val="1f1f1f"/>
          <w:rtl w:val="0"/>
        </w:rPr>
        <w:t xml:space="preserve"> Genelde satışçılar "fazla mesai" yaptıkları için takdir edilir. Bu sistem, "iyileşme zamanına saygı duymayı" bir performans kriteri haline getirerek kültürü değiştirir.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Vardiya İhalesi (Shift Bidding)</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Nöbetleşe çalışma sistemi (özellikle akşam ve hafta sonu nöbetleri), en büyük memnuniyetsizlik kaynaklarından biridir.</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Mekanik:</w:t>
      </w:r>
      <w:r w:rsidDel="00000000" w:rsidR="00000000" w:rsidRPr="00000000">
        <w:rPr>
          <w:rFonts w:ascii="Google Sans Text" w:cs="Google Sans Text" w:eastAsia="Google Sans Text" w:hAnsi="Google Sans Text"/>
          <w:color w:val="1f1f1f"/>
          <w:rtl w:val="0"/>
        </w:rPr>
        <w:t xml:space="preserve"> İstenmeyen vardiyalar (Pazar akşamı vb.) için bir "İhale" açılır. Bu vardiyaları alan danışmanlar, "XP Çarpanı" (XP Multiplier - 1.5x puan) veya "Altın" (Ekstra % komisyon) kazanır.</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Sonuç:</w:t>
      </w:r>
      <w:r w:rsidDel="00000000" w:rsidR="00000000" w:rsidRPr="00000000">
        <w:rPr>
          <w:rFonts w:ascii="Google Sans Text" w:cs="Google Sans Text" w:eastAsia="Google Sans Text" w:hAnsi="Google Sans Text"/>
          <w:color w:val="1f1f1f"/>
          <w:rtl w:val="0"/>
        </w:rPr>
        <w:t xml:space="preserve"> Zorunlu nöbet angaryası, stratejik bir kazanç fırsatına dönüşür. Danışman, "Bana nöbet yazıldı" demek yerine "Ben bu nöbeti kazandım" der.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Uygulama Stratejisi: Oyun Motoru ve Gösterge Paneli</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teorik mimarinin hayata geçmesi için, CRM (Salesforce, HubSpot veya özel yazılım) ile entegre çalışan, kullanıcı dostu bir arayüz (Dashboard) gereklidir.</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Gösterge Paneli (HUD) Tasarımı</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Oyuncu arayüzü (Heads-Up Display), sadece metrikleri değil, hikayeyi de anlatmalıdır.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Tablo 3: Gösterge Paneli Modülleri</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Modül Adı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Görüntülenen Veri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Oyunlaştırma Unsuru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Güncelleme Sıklığı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Görev Günlüğü (Quest 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Günlük Aramalar, Takipler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İlerleme Çubuğu (Yeşilden Altına Dönüşen)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Gerçek Zamanlı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Takım Bazlı Ciro Hedefi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Liderlik Tablosu (Sadece İlk 3 ve "Sen")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Haftalık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Zen Bahçesi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Odaklanma Süreleri (Deep 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Sanal Bahçe Görselleştirmesi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Günlük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Kasa (The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Biriken SAPS Puanları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Ödül Dükkanı Arayüzü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Gerçek Zamanlı</w:t>
            </w:r>
          </w:p>
        </w:tc>
      </w:tr>
    </w:tbl>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Tasarım Notu:</w:t>
      </w:r>
      <w:r w:rsidDel="00000000" w:rsidR="00000000" w:rsidRPr="00000000">
        <w:rPr>
          <w:rFonts w:ascii="Google Sans Text" w:cs="Google Sans Text" w:eastAsia="Google Sans Text" w:hAnsi="Google Sans Text"/>
          <w:color w:val="1f1f1f"/>
          <w:rtl w:val="0"/>
        </w:rPr>
        <w:t xml:space="preserve"> Liderlik tablolarında (Leaderboards) "N-Etkisi"ni (düşük performans gösterenlerin tablonun altını görüp demotive olması) önlemek için, sadece ilk 3 kişi ve kullanıcının kendi sırası (örn. "12. sıradasın, 11. ile aranda 50 puan var") gösterilmelidir.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Takım Tabanlı Görevler (Co-op Mode)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Bireysel rekabetin toksik hale gelmesini önlemek için, hedeflerin %40'ı takım bazlı olmalıdır.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Raid Boss (Baskın Canavarı):</w:t>
      </w:r>
      <w:r w:rsidDel="00000000" w:rsidR="00000000" w:rsidRPr="00000000">
        <w:rPr>
          <w:rFonts w:ascii="Google Sans Text" w:cs="Google Sans Text" w:eastAsia="Google Sans Text" w:hAnsi="Google Sans Text"/>
          <w:color w:val="1f1f1f"/>
          <w:rtl w:val="0"/>
        </w:rPr>
        <w:t xml:space="preserve"> Ayın son haftasında, kümülatif ofis hedefi bir "Canavar" olarak görselleştirilir. Yapılan her satış, canavara "hasar" verir. Canavar yenildiğinde (hedef tuttuğunda), tüm ofis "Loot" (Ganimet) kazanır (örn. Cuma günü ofisin 15:00'te kapanması). Bu, ekip içi dayanışmayı ve "sırt sırta verme" duygusunu (oksitosin) artırır.</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Kalite &gt; Miktar: Etik Fren Mekanizması</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Oyunlaştırmanın, danışmanları hatalı veya aşırı satışa (overselling) itmemesi için "Kalite Çarpanı" kullanılmalıdır.</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NPS Çarpanı:</w:t>
      </w:r>
      <w:r w:rsidDel="00000000" w:rsidR="00000000" w:rsidRPr="00000000">
        <w:rPr>
          <w:rFonts w:ascii="Google Sans Text" w:cs="Google Sans Text" w:eastAsia="Google Sans Text" w:hAnsi="Google Sans Text"/>
          <w:color w:val="1f1f1f"/>
          <w:rtl w:val="0"/>
        </w:rPr>
        <w:t xml:space="preserve"> Danışmanın kazandığı oyun puanları, hastalarından aldığı Net Tavsiye Skoru (NPS) ile çarpılır. Çok satış yapan ama düşük puan alan bir danışman, orta seviye satış yapan ama hastaları çok mutlu olan bir danışmanın altında kalabilir.</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Geri Alma (Clawback):</w:t>
      </w:r>
      <w:r w:rsidDel="00000000" w:rsidR="00000000" w:rsidRPr="00000000">
        <w:rPr>
          <w:rFonts w:ascii="Google Sans Text" w:cs="Google Sans Text" w:eastAsia="Google Sans Text" w:hAnsi="Google Sans Text"/>
          <w:color w:val="1f1f1f"/>
          <w:rtl w:val="0"/>
        </w:rPr>
        <w:t xml:space="preserve"> Tıbbi olarak uygun olmayan bir hastaya satış yapılması veya iade durumunda, kazanılan puanlar ve unvanlar "cezalı" olarak geri alınır. Bu, tıbbi etiğin korunmasını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Lüks ve Marka Uyumu: Dental Couture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hizmetlerini bir "sağlık prosedürü" olmaktan çıkarıp bir "lüks yaşam tarzı" (lifestyle) ürününe dönüştürmelidir. Danışmanlar da bu lüks deneyimin küratörleri olmalıdır.</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Lüks moda markalarının (Gucci, Balenciaga) oyunlaştırma stratejileri incelendiğinde, estetik kalitenin ve hikaye anlatıcılığının (storytelling) ön planda olduğu görülür.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Smile Design Turkey'in oyunlaştırma arayüzü, ucuz mobil oyunlar gibi değil, premium bir "Concierge Uygulaması" estetiğinde olmalıdır. Renk paleti, tipografi ve ses efektleri, markanın kurumsal kimliğini ve "Premium Dental Health" algısını yansıtmalıdır.</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Sonuç: Nöro-Mimariden Sürdürülebilir Başarıya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raporda sunulan "Dopamin Mimarisi", Smile Design Turkey satış ekibini, tükenmişliğe sürüklenen "çağrı merkezi çalışanları" olmaktan çıkarıp, otonomisi yüksek, klinik bilgiye hakim ve içsel motivasyonu güçlü "Gülüş Mimarları"na dönüştürmeyi hedeflemektedir.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SAPS modeli ile kurgulanan statü ve erişim ödülleri, çalışanların aidiyet duygusunu güçlendirirken; "Derin Çalışma" ve "Demir Kalkan" mekanikleri, sektörün en büyük riski olan tükenmişliğe karşı nörobiyolojik bir bariyer oluşturur.</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Uygulama sürecinde, sistemin bir "kontrol mekanizması" değil, bir "gelişim platformu" olarak lanse edilmesi kritiktir. Danışmanlar, bu sistemin içinde kendi potansiyellerini keşfettikçe, Smile Design Turkey sadece hastaları için değil, çalışanları için de bir cazibe merkezi haline gelecektir. 9,1 milyar dolarlık bu pazarda asıl rekabet avantajı, teknoloji veya fiyat değil, işine tutkuyla bağlı ve psikolojik olarak sağlıklı insan kaynağıdır.</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Medical Tourism Market | Provincial Market Analysis Report - 2036,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https://www.futuremarketinsights.com/reports/turkey-medical-tourism-sector-outlook-and-forecast</w:t>
        </w:r>
      </w:hyperlink>
      <w:r w:rsidDel="00000000" w:rsidR="00000000" w:rsidRPr="00000000">
        <w:rPr>
          <w:rtl w:val="0"/>
        </w:rPr>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Sales consultant - Dental Experience in turkey - TURKEYANA CLINIC,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https://careers.turkeyanaclinic.com/jobs/Careers/432895000036726026/International-Sales-consultant---Dental-Experience?source=CareerSite</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Health Tourism Through Gamified Experiences: A Structural Equation Model of Flow, Value, and Behavioral Intentions - MDPI,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https://www.mdpi.com/2673-5768/6/3/140</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Strategies and Interventions to Improve Healthcare Professionals ...,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https://pmc.ncbi.nlm.nih.gov/articles/PMC10233581/</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To Prevent Burnout In Your Medical Sales Team - Advance Recruitment,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https://www.advancerecruitment.net/blog/view/202/index8/5-Ways-to-Prevent-Burnout-in-Your-Medical-Sales-Team-Advance-Recruitment</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Examples of How Behavioral Economics Can Influence Patient Behavior,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https://chibe.upenn.edu/blog/5-examples-of-how-behavioral-economics-can-influence-patient-behavior/</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Series 5: The Last Leg Of Gamification: Incentives and Rewards | by ...,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https://medium.com/@dexterwrites2022/series-5-the-last-leg-of-gamification-incentives-and-rewards-4eaa57f3ab6c</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Job Title Structure - gradar,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https://www.gradar.com/en-us/job-architecture/job-titles</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 device title hierarchy : r/sales - Reddit,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https://www.reddit.com/r/sales/comments/13p8aw9/med_device_title_hierarchy/</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motivation: non-monetary rewards to inspire your sales team - Capsule CRM,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https://capsulecrm.com/blog/sales-motivation-non-monetary-rewards/</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Gamification: Unlock True Engagement Through Playfulness - SHRM,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https://www.shrm.org/enterprise-solutions/insights/beyond-gamification-unlock-true-engagement-through</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GAMIFICATION AS MARKETING STRATEGY FOR LUXURY FASHION BRANDS GAMIFIKACIJA KAO MARKETINŠKA STRATEGIJA ZA LUKSUZNE MODNE BRE,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https://scindeks-clanci.ceon.rs/data/pdf/proc-0050/2025/proc-00502500053G.pdf</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Effective Non-Financial Incentives For Your Sales Team - Rafiki.ai,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https://getrafiki.ai/sales/10-effective-non-financial-incentives-for-your-sales-team/</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Gamification to Enhance Shift Worker Engagement - myshyft.com,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https://www.myshyft.com/blog/gamification-for-shift-workers/</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Examples of Gamification for Sales Teams - Rallyware,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https://www.rallyware.com/blog/5-examples-of-sales-gamification-for-sales-team</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Non-Monetary Incentives To Boost Sales Performance - Incentivate,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https://incentivatesolutions.com/blogs/top-8-non-monetary-incentives-to-motivate-your-sales-reps/</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Economics Driving Gamification In Health Tech - Orthogonal,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https://orthogonal.io/insights/medical-device-software-development/behavioral-economics-driving-gamification-in-health-tech-html/</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Examples of Employee Gamification - Extu,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https://extu.com/blog/employee-gamification-examples/</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Skill Tree Maker | Skill Tree Templates - Creately,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https://creately.com/lp/skill-tree-maker/</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Browse game skill tree designs - Dribbble,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https://dribbble.com/search/game-skill-tree</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Forest Leverages Gamification to Boost Retention (2025) - Trophy,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https://trophy.so/blog/forest-gamification-case-study</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Forest: Gamified Focus Application - Review - YouTube,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https://www.youtube.com/watch?v=yKlicTtEUiE</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Forest: Focus for Productivity - Apps on Google Play,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https://play.google.com/store/apps/details?id=cc.forestapp</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Burnout as a Traveling Healthcare Worker - Ventura MedStaff,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https://venturamedstaff.com/2025/08/how-to-avoid-burnout-as-a-traveling-healthcare-worker/</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Avoid Burnout in the Travel Industry,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https://www.gatewaytravel.com/post/how-to-avoid-burnout-in-the-travel-industry</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Employee Performance Dashboard Examples for 2026,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https://www.fanruan.com/en/blog/top-10-employee-performance-dashboard-examples</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Employee Performance Dashboard Examples (That Wow You!) - Mesh AI,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https://www.mesh.ai/buying-guides/employee-performance-dashboard</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Gamification Works If You Follow the Science (and Avoid These Mistakes) - Fugo.ai,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https://www.fugo.ai/blog/sales-gamification-works-if-you-follow-the-science-and-avoid-these-mistakes-2/</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innovative tips to gamify your sales strategy - 2026 | Agile CRM,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https://www.agilecrm.com/blog/10-innovative-tips-gamify-sales-strategy/</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metrics and KPIs - Mambo.IO,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https://mambo.io/gamification-guide/gamification-metrics-and-kpis</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High-End Approach to Gamification: How to Keep It Classy - PlayAbly,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https://playably.ai/blogs/about-gamification/a-high-end-approach-to-gamification-how-to-keep-it-classy</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Playing the game of luxury brands,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https://www.luxurytribune.com/en/playing-the-game-of-luxury-brands-2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allyware.com/blog/5-examples-of-sales-gamification-for-sales-team" TargetMode="External"/><Relationship Id="rId22" Type="http://schemas.openxmlformats.org/officeDocument/2006/relationships/hyperlink" Target="https://orthogonal.io/insights/medical-device-software-development/behavioral-economics-driving-gamification-in-health-tech-html/" TargetMode="External"/><Relationship Id="rId21" Type="http://schemas.openxmlformats.org/officeDocument/2006/relationships/hyperlink" Target="https://incentivatesolutions.com/blogs/top-8-non-monetary-incentives-to-motivate-your-sales-reps/" TargetMode="External"/><Relationship Id="rId24" Type="http://schemas.openxmlformats.org/officeDocument/2006/relationships/hyperlink" Target="https://creately.com/lp/skill-tree-maker/" TargetMode="External"/><Relationship Id="rId23" Type="http://schemas.openxmlformats.org/officeDocument/2006/relationships/hyperlink" Target="https://extu.com/blog/employee-gamification-exampl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0233581/" TargetMode="External"/><Relationship Id="rId26" Type="http://schemas.openxmlformats.org/officeDocument/2006/relationships/hyperlink" Target="https://trophy.so/blog/forest-gamification-case-study" TargetMode="External"/><Relationship Id="rId25" Type="http://schemas.openxmlformats.org/officeDocument/2006/relationships/hyperlink" Target="https://dribbble.com/search/game-skill-tree" TargetMode="External"/><Relationship Id="rId28" Type="http://schemas.openxmlformats.org/officeDocument/2006/relationships/hyperlink" Target="https://play.google.com/store/apps/details?id=cc.forestapp" TargetMode="External"/><Relationship Id="rId27" Type="http://schemas.openxmlformats.org/officeDocument/2006/relationships/hyperlink" Target="https://www.youtube.com/watch?v=yKlicTtEUiE" TargetMode="External"/><Relationship Id="rId5" Type="http://schemas.openxmlformats.org/officeDocument/2006/relationships/styles" Target="styles.xml"/><Relationship Id="rId6" Type="http://schemas.openxmlformats.org/officeDocument/2006/relationships/hyperlink" Target="https://www.futuremarketinsights.com/reports/turkey-medical-tourism-sector-outlook-and-forecast" TargetMode="External"/><Relationship Id="rId29" Type="http://schemas.openxmlformats.org/officeDocument/2006/relationships/hyperlink" Target="https://venturamedstaff.com/2025/08/how-to-avoid-burnout-as-a-traveling-healthcare-worker/" TargetMode="External"/><Relationship Id="rId7" Type="http://schemas.openxmlformats.org/officeDocument/2006/relationships/hyperlink" Target="https://careers.turkeyanaclinic.com/jobs/Careers/432895000036726026/International-Sales-consultant---Dental-Experience?source=CareerSite" TargetMode="External"/><Relationship Id="rId8" Type="http://schemas.openxmlformats.org/officeDocument/2006/relationships/hyperlink" Target="https://www.mdpi.com/2673-5768/6/3/140" TargetMode="External"/><Relationship Id="rId31" Type="http://schemas.openxmlformats.org/officeDocument/2006/relationships/hyperlink" Target="https://www.fanruan.com/en/blog/top-10-employee-performance-dashboard-examples" TargetMode="External"/><Relationship Id="rId30" Type="http://schemas.openxmlformats.org/officeDocument/2006/relationships/hyperlink" Target="https://www.gatewaytravel.com/post/how-to-avoid-burnout-in-the-travel-industry" TargetMode="External"/><Relationship Id="rId11" Type="http://schemas.openxmlformats.org/officeDocument/2006/relationships/hyperlink" Target="https://chibe.upenn.edu/blog/5-examples-of-how-behavioral-economics-can-influence-patient-behavior/" TargetMode="External"/><Relationship Id="rId33" Type="http://schemas.openxmlformats.org/officeDocument/2006/relationships/hyperlink" Target="https://www.fugo.ai/blog/sales-gamification-works-if-you-follow-the-science-and-avoid-these-mistakes-2/" TargetMode="External"/><Relationship Id="rId10" Type="http://schemas.openxmlformats.org/officeDocument/2006/relationships/hyperlink" Target="https://www.advancerecruitment.net/blog/view/202/index8/5-Ways-to-Prevent-Burnout-in-Your-Medical-Sales-Team-Advance-Recruitment" TargetMode="External"/><Relationship Id="rId32" Type="http://schemas.openxmlformats.org/officeDocument/2006/relationships/hyperlink" Target="https://www.mesh.ai/buying-guides/employee-performance-dashboard" TargetMode="External"/><Relationship Id="rId13" Type="http://schemas.openxmlformats.org/officeDocument/2006/relationships/hyperlink" Target="https://www.gradar.com/en-us/job-architecture/job-titles" TargetMode="External"/><Relationship Id="rId35" Type="http://schemas.openxmlformats.org/officeDocument/2006/relationships/hyperlink" Target="https://mambo.io/gamification-guide/gamification-metrics-and-kpis" TargetMode="External"/><Relationship Id="rId12" Type="http://schemas.openxmlformats.org/officeDocument/2006/relationships/hyperlink" Target="https://medium.com/@dexterwrites2022/series-5-the-last-leg-of-gamification-incentives-and-rewards-4eaa57f3ab6c" TargetMode="External"/><Relationship Id="rId34" Type="http://schemas.openxmlformats.org/officeDocument/2006/relationships/hyperlink" Target="https://www.agilecrm.com/blog/10-innovative-tips-gamify-sales-strategy/" TargetMode="External"/><Relationship Id="rId15" Type="http://schemas.openxmlformats.org/officeDocument/2006/relationships/hyperlink" Target="https://capsulecrm.com/blog/sales-motivation-non-monetary-rewards/" TargetMode="External"/><Relationship Id="rId37" Type="http://schemas.openxmlformats.org/officeDocument/2006/relationships/hyperlink" Target="https://www.luxurytribune.com/en/playing-the-game-of-luxury-brands-2" TargetMode="External"/><Relationship Id="rId14" Type="http://schemas.openxmlformats.org/officeDocument/2006/relationships/hyperlink" Target="https://www.reddit.com/r/sales/comments/13p8aw9/med_device_title_hierarchy/" TargetMode="External"/><Relationship Id="rId36" Type="http://schemas.openxmlformats.org/officeDocument/2006/relationships/hyperlink" Target="https://playably.ai/blogs/about-gamification/a-high-end-approach-to-gamification-how-to-keep-it-classy" TargetMode="External"/><Relationship Id="rId17" Type="http://schemas.openxmlformats.org/officeDocument/2006/relationships/hyperlink" Target="https://scindeks-clanci.ceon.rs/data/pdf/proc-0050/2025/proc-00502500053G.pdf" TargetMode="External"/><Relationship Id="rId16" Type="http://schemas.openxmlformats.org/officeDocument/2006/relationships/hyperlink" Target="https://www.shrm.org/enterprise-solutions/insights/beyond-gamification-unlock-true-engagement-through" TargetMode="External"/><Relationship Id="rId19" Type="http://schemas.openxmlformats.org/officeDocument/2006/relationships/hyperlink" Target="https://www.myshyft.com/blog/gamification-for-shift-workers/" TargetMode="External"/><Relationship Id="rId18" Type="http://schemas.openxmlformats.org/officeDocument/2006/relationships/hyperlink" Target="https://getrafiki.ai/sales/10-effective-non-financial-incentives-for-your-sales-tea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